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F2" w:rsidRDefault="005B67F2" w:rsidP="005B67F2">
      <w:pPr>
        <w:jc w:val="right"/>
        <w:rPr>
          <w:rFonts w:asciiTheme="minorEastAsia" w:hAnsiTheme="minorEastAsia"/>
          <w:szCs w:val="21"/>
        </w:rPr>
      </w:pPr>
      <w:r>
        <w:rPr>
          <w:rFonts w:asciiTheme="minorEastAsia" w:hAnsiTheme="minorEastAsia" w:hint="eastAsia"/>
          <w:szCs w:val="21"/>
        </w:rPr>
        <w:t>＜シーズン始めに提出いただく書類＞</w:t>
      </w:r>
    </w:p>
    <w:p w:rsidR="006133A2" w:rsidRDefault="006133A2" w:rsidP="005B67F2">
      <w:pPr>
        <w:jc w:val="right"/>
        <w:rPr>
          <w:rFonts w:asciiTheme="minorEastAsia" w:hAnsiTheme="minorEastAsia"/>
          <w:szCs w:val="21"/>
        </w:rPr>
      </w:pPr>
    </w:p>
    <w:p w:rsidR="005B67F2" w:rsidRDefault="005B67F2" w:rsidP="005B67F2">
      <w:pPr>
        <w:jc w:val="center"/>
        <w:rPr>
          <w:rFonts w:asciiTheme="minorEastAsia" w:hAnsiTheme="minorEastAsia"/>
          <w:b/>
          <w:szCs w:val="21"/>
        </w:rPr>
      </w:pPr>
      <w:r>
        <w:rPr>
          <w:rFonts w:asciiTheme="minorEastAsia" w:hAnsiTheme="minorEastAsia" w:hint="eastAsia"/>
          <w:b/>
          <w:szCs w:val="21"/>
        </w:rPr>
        <w:t>病気に関する質問票</w:t>
      </w:r>
    </w:p>
    <w:p w:rsidR="005B67F2" w:rsidRDefault="005B67F2" w:rsidP="005B67F2">
      <w:pPr>
        <w:jc w:val="center"/>
        <w:rPr>
          <w:rFonts w:asciiTheme="minorEastAsia" w:hAnsiTheme="minorEastAsia"/>
          <w:b/>
          <w:szCs w:val="21"/>
        </w:rPr>
      </w:pPr>
    </w:p>
    <w:p w:rsidR="006133A2" w:rsidRDefault="006133A2" w:rsidP="005B67F2">
      <w:pPr>
        <w:jc w:val="center"/>
        <w:rPr>
          <w:rFonts w:asciiTheme="minorEastAsia" w:hAnsiTheme="minorEastAsia"/>
          <w:b/>
          <w:szCs w:val="21"/>
        </w:rPr>
      </w:pPr>
    </w:p>
    <w:p w:rsidR="005B67F2" w:rsidRDefault="005B67F2" w:rsidP="005B67F2">
      <w:pPr>
        <w:ind w:firstLineChars="170" w:firstLine="358"/>
        <w:jc w:val="left"/>
        <w:rPr>
          <w:rFonts w:asciiTheme="minorEastAsia" w:hAnsiTheme="minorEastAsia"/>
          <w:b/>
          <w:szCs w:val="21"/>
        </w:rPr>
      </w:pPr>
      <w:r>
        <w:rPr>
          <w:rFonts w:asciiTheme="minorEastAsia" w:hAnsiTheme="minorEastAsia" w:hint="eastAsia"/>
          <w:b/>
          <w:szCs w:val="21"/>
        </w:rPr>
        <w:t>この質問票は医師の診断を受けるべきかの判断に使うものです。即フライト資格なしとするものではありません。以下の項目に該当する場合及び普段から特定の病気で診察を受けている方は主治医のコンサルトを受けてその結果を添えてください。</w:t>
      </w:r>
    </w:p>
    <w:p w:rsidR="005B67F2" w:rsidRDefault="005B67F2" w:rsidP="005B67F2">
      <w:pPr>
        <w:ind w:firstLineChars="170" w:firstLine="358"/>
        <w:jc w:val="left"/>
        <w:rPr>
          <w:rFonts w:asciiTheme="minorEastAsia" w:hAnsiTheme="minorEastAsia"/>
          <w:b/>
          <w:szCs w:val="21"/>
        </w:rPr>
      </w:pPr>
    </w:p>
    <w:p w:rsidR="006133A2" w:rsidRDefault="006133A2" w:rsidP="005B67F2">
      <w:pPr>
        <w:ind w:firstLineChars="170" w:firstLine="358"/>
        <w:jc w:val="left"/>
        <w:rPr>
          <w:rFonts w:asciiTheme="minorEastAsia" w:hAnsiTheme="minorEastAsia"/>
          <w:b/>
          <w:szCs w:val="21"/>
        </w:rPr>
      </w:pPr>
    </w:p>
    <w:p w:rsidR="006133A2" w:rsidRDefault="006133A2" w:rsidP="005B67F2">
      <w:pPr>
        <w:ind w:firstLineChars="170" w:firstLine="358"/>
        <w:jc w:val="left"/>
        <w:rPr>
          <w:rFonts w:asciiTheme="minorEastAsia" w:hAnsiTheme="minorEastAsia"/>
          <w:b/>
          <w:szCs w:val="21"/>
        </w:rPr>
      </w:pPr>
    </w:p>
    <w:p w:rsidR="005B67F2" w:rsidRDefault="005B67F2" w:rsidP="005B67F2">
      <w:pPr>
        <w:ind w:firstLineChars="170" w:firstLine="358"/>
        <w:jc w:val="right"/>
        <w:rPr>
          <w:rFonts w:asciiTheme="minorEastAsia" w:hAnsiTheme="minorEastAsia"/>
          <w:b/>
          <w:szCs w:val="21"/>
        </w:rPr>
      </w:pPr>
      <w:r>
        <w:rPr>
          <w:rFonts w:asciiTheme="minorEastAsia" w:hAnsiTheme="minorEastAsia" w:hint="eastAsia"/>
          <w:b/>
          <w:szCs w:val="21"/>
        </w:rPr>
        <w:t>＜チェック＞</w:t>
      </w:r>
    </w:p>
    <w:p w:rsidR="005B67F2" w:rsidRDefault="005B67F2" w:rsidP="005B67F2">
      <w:pPr>
        <w:ind w:firstLineChars="170" w:firstLine="358"/>
        <w:jc w:val="left"/>
        <w:rPr>
          <w:rFonts w:asciiTheme="minorEastAsia" w:hAnsiTheme="minorEastAsia"/>
          <w:b/>
          <w:szCs w:val="21"/>
        </w:rPr>
      </w:pPr>
      <w:r>
        <w:rPr>
          <w:rFonts w:asciiTheme="minorEastAsia" w:hAnsiTheme="minorEastAsia" w:hint="eastAsia"/>
          <w:b/>
          <w:szCs w:val="21"/>
        </w:rPr>
        <w:t>①現在処方箋による投薬を受けている　　　　　　　　　　　　　　　　　　　　　□</w:t>
      </w:r>
    </w:p>
    <w:p w:rsidR="005B67F2" w:rsidRPr="005B67F2" w:rsidRDefault="005B67F2" w:rsidP="005B67F2">
      <w:pPr>
        <w:ind w:firstLineChars="170" w:firstLine="358"/>
        <w:jc w:val="left"/>
        <w:rPr>
          <w:rFonts w:asciiTheme="minorEastAsia" w:hAnsiTheme="minorEastAsia"/>
          <w:b/>
          <w:szCs w:val="21"/>
        </w:rPr>
      </w:pPr>
    </w:p>
    <w:p w:rsidR="005B67F2" w:rsidRDefault="005B67F2" w:rsidP="005B67F2">
      <w:pPr>
        <w:ind w:firstLineChars="170" w:firstLine="358"/>
        <w:jc w:val="left"/>
        <w:rPr>
          <w:rFonts w:asciiTheme="minorEastAsia" w:hAnsiTheme="minorEastAsia"/>
          <w:b/>
          <w:szCs w:val="21"/>
        </w:rPr>
      </w:pPr>
      <w:r>
        <w:rPr>
          <w:rFonts w:asciiTheme="minorEastAsia" w:hAnsiTheme="minorEastAsia" w:hint="eastAsia"/>
          <w:b/>
          <w:szCs w:val="21"/>
        </w:rPr>
        <w:t>②６０歳以上で下記の項目に当てはまる</w:t>
      </w:r>
    </w:p>
    <w:p w:rsidR="005B67F2" w:rsidRDefault="005B67F2" w:rsidP="005B67F2">
      <w:pPr>
        <w:ind w:firstLineChars="170" w:firstLine="358"/>
        <w:jc w:val="left"/>
        <w:rPr>
          <w:rFonts w:asciiTheme="minorEastAsia" w:hAnsiTheme="minorEastAsia"/>
          <w:b/>
          <w:szCs w:val="21"/>
        </w:rPr>
      </w:pPr>
      <w:r>
        <w:rPr>
          <w:rFonts w:asciiTheme="minorEastAsia" w:hAnsiTheme="minorEastAsia" w:hint="eastAsia"/>
          <w:b/>
          <w:szCs w:val="21"/>
        </w:rPr>
        <w:t xml:space="preserve">　・投薬を受けていなくても高血圧・糖尿病・脂質異常症で診療を受けている　　　□</w:t>
      </w:r>
    </w:p>
    <w:p w:rsidR="005B67F2" w:rsidRDefault="005B67F2" w:rsidP="005B67F2">
      <w:pPr>
        <w:ind w:firstLineChars="170" w:firstLine="358"/>
        <w:jc w:val="left"/>
        <w:rPr>
          <w:rFonts w:asciiTheme="minorEastAsia" w:hAnsiTheme="minorEastAsia"/>
          <w:b/>
          <w:szCs w:val="21"/>
        </w:rPr>
      </w:pPr>
    </w:p>
    <w:p w:rsidR="005B67F2" w:rsidRDefault="005B67F2" w:rsidP="005B67F2">
      <w:pPr>
        <w:ind w:firstLineChars="170" w:firstLine="358"/>
        <w:jc w:val="left"/>
        <w:rPr>
          <w:rFonts w:asciiTheme="minorEastAsia" w:hAnsiTheme="minorEastAsia"/>
          <w:b/>
          <w:szCs w:val="21"/>
        </w:rPr>
      </w:pPr>
      <w:r>
        <w:rPr>
          <w:rFonts w:asciiTheme="minorEastAsia" w:hAnsiTheme="minorEastAsia" w:hint="eastAsia"/>
          <w:b/>
          <w:szCs w:val="21"/>
        </w:rPr>
        <w:t>③現在又は以前に以下の疾患を患ったことがある</w:t>
      </w:r>
    </w:p>
    <w:p w:rsidR="005B67F2" w:rsidRDefault="005B67F2" w:rsidP="005B67F2">
      <w:pPr>
        <w:ind w:firstLineChars="170" w:firstLine="358"/>
        <w:jc w:val="left"/>
        <w:rPr>
          <w:rFonts w:asciiTheme="minorEastAsia" w:hAnsiTheme="minorEastAsia"/>
          <w:b/>
          <w:szCs w:val="21"/>
        </w:rPr>
      </w:pPr>
      <w:r>
        <w:rPr>
          <w:rFonts w:asciiTheme="minorEastAsia" w:hAnsiTheme="minorEastAsia" w:hint="eastAsia"/>
          <w:b/>
          <w:szCs w:val="21"/>
        </w:rPr>
        <w:t xml:space="preserve">　・喘息又は運動時喘鳴　　　　　　　　　　　　　　　　　　　　　　　　　　　□</w:t>
      </w:r>
    </w:p>
    <w:p w:rsidR="005B67F2" w:rsidRDefault="005B67F2" w:rsidP="005B67F2">
      <w:pPr>
        <w:ind w:firstLineChars="170" w:firstLine="358"/>
        <w:jc w:val="left"/>
        <w:rPr>
          <w:rFonts w:asciiTheme="minorEastAsia" w:hAnsiTheme="minorEastAsia"/>
          <w:b/>
          <w:szCs w:val="21"/>
        </w:rPr>
      </w:pPr>
      <w:r>
        <w:rPr>
          <w:rFonts w:asciiTheme="minorEastAsia" w:hAnsiTheme="minorEastAsia" w:hint="eastAsia"/>
          <w:b/>
          <w:szCs w:val="21"/>
        </w:rPr>
        <w:t xml:space="preserve">　・慢性副鼻腔炎　　　　　　　　　　　　　　　　　　　　　　　　　　　　　　□</w:t>
      </w:r>
    </w:p>
    <w:p w:rsidR="005B67F2" w:rsidRDefault="005B67F2" w:rsidP="005B67F2">
      <w:pPr>
        <w:ind w:firstLineChars="170" w:firstLine="358"/>
        <w:jc w:val="left"/>
        <w:rPr>
          <w:rFonts w:asciiTheme="minorEastAsia" w:hAnsiTheme="minorEastAsia"/>
          <w:b/>
          <w:szCs w:val="21"/>
        </w:rPr>
      </w:pPr>
      <w:r>
        <w:rPr>
          <w:rFonts w:asciiTheme="minorEastAsia" w:hAnsiTheme="minorEastAsia" w:hint="eastAsia"/>
          <w:b/>
          <w:szCs w:val="21"/>
        </w:rPr>
        <w:t xml:space="preserve">　・耳の病気や手術を受けている。聴覚障害・平衡感覚障害　　　　　　　　　　　□</w:t>
      </w:r>
    </w:p>
    <w:p w:rsidR="005B67F2" w:rsidRDefault="005B67F2" w:rsidP="005B67F2">
      <w:pPr>
        <w:ind w:firstLineChars="170" w:firstLine="358"/>
        <w:jc w:val="left"/>
        <w:rPr>
          <w:rFonts w:asciiTheme="minorEastAsia" w:hAnsiTheme="minorEastAsia"/>
          <w:b/>
          <w:szCs w:val="21"/>
        </w:rPr>
      </w:pPr>
      <w:r>
        <w:rPr>
          <w:rFonts w:asciiTheme="minorEastAsia" w:hAnsiTheme="minorEastAsia" w:hint="eastAsia"/>
          <w:b/>
          <w:szCs w:val="21"/>
        </w:rPr>
        <w:t xml:space="preserve">　・不安発作、閉所恐怖症、高所恐怖症など行動上・心理上の障害　　　　　　　　□</w:t>
      </w:r>
    </w:p>
    <w:p w:rsidR="005B67F2" w:rsidRDefault="005B67F2" w:rsidP="005B67F2">
      <w:pPr>
        <w:ind w:firstLineChars="170" w:firstLine="358"/>
        <w:jc w:val="left"/>
        <w:rPr>
          <w:rFonts w:asciiTheme="minorEastAsia" w:hAnsiTheme="minorEastAsia"/>
          <w:b/>
          <w:szCs w:val="21"/>
        </w:rPr>
      </w:pPr>
      <w:r>
        <w:rPr>
          <w:rFonts w:asciiTheme="minorEastAsia" w:hAnsiTheme="minorEastAsia" w:hint="eastAsia"/>
          <w:b/>
          <w:szCs w:val="21"/>
        </w:rPr>
        <w:t xml:space="preserve">　・てんかん発作、けいれん発作、又はそうした症状　　　　　　　　　　　　　　□</w:t>
      </w:r>
    </w:p>
    <w:p w:rsidR="005B67F2" w:rsidRDefault="005B67F2" w:rsidP="005B67F2">
      <w:pPr>
        <w:ind w:firstLineChars="170" w:firstLine="358"/>
        <w:jc w:val="left"/>
        <w:rPr>
          <w:rFonts w:asciiTheme="minorEastAsia" w:hAnsiTheme="minorEastAsia"/>
          <w:b/>
          <w:szCs w:val="21"/>
        </w:rPr>
      </w:pPr>
      <w:r>
        <w:rPr>
          <w:rFonts w:asciiTheme="minorEastAsia" w:hAnsiTheme="minorEastAsia" w:hint="eastAsia"/>
          <w:b/>
          <w:szCs w:val="21"/>
        </w:rPr>
        <w:t xml:space="preserve">　・偏頭痛、群発頭痛を繰り返す病状　　　　　　　　　　　　　　　　　　　　　□</w:t>
      </w:r>
    </w:p>
    <w:p w:rsidR="005B67F2" w:rsidRDefault="005B67F2" w:rsidP="005B67F2">
      <w:pPr>
        <w:ind w:firstLineChars="170" w:firstLine="358"/>
        <w:jc w:val="left"/>
        <w:rPr>
          <w:rFonts w:asciiTheme="minorEastAsia" w:hAnsiTheme="minorEastAsia"/>
          <w:b/>
          <w:szCs w:val="21"/>
        </w:rPr>
      </w:pPr>
      <w:r>
        <w:rPr>
          <w:rFonts w:asciiTheme="minorEastAsia" w:hAnsiTheme="minorEastAsia" w:hint="eastAsia"/>
          <w:b/>
          <w:szCs w:val="21"/>
        </w:rPr>
        <w:t xml:space="preserve">　・めまい</w:t>
      </w:r>
      <w:r w:rsidR="006133A2">
        <w:rPr>
          <w:rFonts w:asciiTheme="minorEastAsia" w:hAnsiTheme="minorEastAsia" w:hint="eastAsia"/>
          <w:b/>
          <w:szCs w:val="21"/>
        </w:rPr>
        <w:t>、乗り物酔い</w:t>
      </w:r>
      <w:r>
        <w:rPr>
          <w:rFonts w:asciiTheme="minorEastAsia" w:hAnsiTheme="minorEastAsia" w:hint="eastAsia"/>
          <w:b/>
          <w:szCs w:val="21"/>
        </w:rPr>
        <w:t xml:space="preserve">　　　　　　　　　　　　　　　　　　　　　　　　　　　□</w:t>
      </w:r>
    </w:p>
    <w:p w:rsidR="005B67F2" w:rsidRDefault="006133A2" w:rsidP="005B67F2">
      <w:pPr>
        <w:ind w:firstLineChars="170" w:firstLine="358"/>
        <w:jc w:val="left"/>
        <w:rPr>
          <w:rFonts w:asciiTheme="minorEastAsia" w:hAnsiTheme="minorEastAsia"/>
          <w:b/>
          <w:szCs w:val="21"/>
        </w:rPr>
      </w:pPr>
      <w:r>
        <w:rPr>
          <w:rFonts w:asciiTheme="minorEastAsia" w:hAnsiTheme="minorEastAsia" w:hint="eastAsia"/>
          <w:b/>
          <w:szCs w:val="21"/>
        </w:rPr>
        <w:t xml:space="preserve">　・過去５年間に意識を失う頭部の打撲・外傷　　　　　　　　　　　　　　　　　□</w:t>
      </w:r>
    </w:p>
    <w:p w:rsidR="006133A2" w:rsidRDefault="006133A2" w:rsidP="005B67F2">
      <w:pPr>
        <w:ind w:firstLineChars="170" w:firstLine="358"/>
        <w:jc w:val="left"/>
        <w:rPr>
          <w:rFonts w:asciiTheme="minorEastAsia" w:hAnsiTheme="minorEastAsia"/>
          <w:b/>
          <w:szCs w:val="21"/>
        </w:rPr>
      </w:pPr>
      <w:r>
        <w:rPr>
          <w:rFonts w:asciiTheme="minorEastAsia" w:hAnsiTheme="minorEastAsia" w:hint="eastAsia"/>
          <w:b/>
          <w:szCs w:val="21"/>
        </w:rPr>
        <w:t xml:space="preserve">　・腰痛、腰部や背骨の病気、障害といった症状　　　　　　　　　　　　　　　　□</w:t>
      </w:r>
    </w:p>
    <w:p w:rsidR="006133A2" w:rsidRDefault="006133A2" w:rsidP="005B67F2">
      <w:pPr>
        <w:ind w:firstLineChars="170" w:firstLine="358"/>
        <w:jc w:val="left"/>
        <w:rPr>
          <w:rFonts w:asciiTheme="minorEastAsia" w:hAnsiTheme="minorEastAsia"/>
          <w:b/>
          <w:szCs w:val="21"/>
        </w:rPr>
      </w:pPr>
      <w:r>
        <w:rPr>
          <w:rFonts w:asciiTheme="minorEastAsia" w:hAnsiTheme="minorEastAsia" w:hint="eastAsia"/>
          <w:b/>
          <w:szCs w:val="21"/>
        </w:rPr>
        <w:t xml:space="preserve">　・心臓疾患　　　　　　　　　　　　　　　　　　　　　　　　　　　　　　　　□</w:t>
      </w:r>
    </w:p>
    <w:p w:rsidR="006133A2" w:rsidRDefault="006133A2" w:rsidP="005B67F2">
      <w:pPr>
        <w:ind w:firstLineChars="170" w:firstLine="358"/>
        <w:jc w:val="left"/>
        <w:rPr>
          <w:rFonts w:asciiTheme="minorEastAsia" w:hAnsiTheme="minorEastAsia"/>
          <w:b/>
          <w:szCs w:val="21"/>
        </w:rPr>
      </w:pPr>
      <w:r>
        <w:rPr>
          <w:rFonts w:asciiTheme="minorEastAsia" w:hAnsiTheme="minorEastAsia" w:hint="eastAsia"/>
          <w:b/>
          <w:szCs w:val="21"/>
        </w:rPr>
        <w:t xml:space="preserve">　・視力に不安　　　　　　　　　　　　　　　　　　　　　　　　　　　　　　　□</w:t>
      </w:r>
    </w:p>
    <w:p w:rsidR="006133A2" w:rsidRDefault="006133A2" w:rsidP="005B67F2">
      <w:pPr>
        <w:ind w:firstLineChars="170" w:firstLine="358"/>
        <w:jc w:val="left"/>
        <w:rPr>
          <w:rFonts w:asciiTheme="minorEastAsia" w:hAnsiTheme="minorEastAsia"/>
          <w:b/>
          <w:szCs w:val="21"/>
        </w:rPr>
      </w:pPr>
    </w:p>
    <w:p w:rsidR="006133A2" w:rsidRDefault="006133A2" w:rsidP="005B67F2">
      <w:pPr>
        <w:ind w:firstLineChars="170" w:firstLine="358"/>
        <w:jc w:val="left"/>
        <w:rPr>
          <w:rFonts w:asciiTheme="minorEastAsia" w:hAnsiTheme="minorEastAsia"/>
          <w:b/>
          <w:szCs w:val="21"/>
        </w:rPr>
      </w:pPr>
    </w:p>
    <w:p w:rsidR="006133A2" w:rsidRDefault="006133A2" w:rsidP="005B67F2">
      <w:pPr>
        <w:ind w:firstLineChars="170" w:firstLine="358"/>
        <w:jc w:val="left"/>
        <w:rPr>
          <w:rFonts w:asciiTheme="minorEastAsia" w:hAnsiTheme="minorEastAsia"/>
          <w:b/>
          <w:szCs w:val="21"/>
        </w:rPr>
      </w:pPr>
    </w:p>
    <w:p w:rsidR="006133A2" w:rsidRDefault="006133A2" w:rsidP="005B67F2">
      <w:pPr>
        <w:ind w:firstLineChars="170" w:firstLine="358"/>
        <w:jc w:val="left"/>
        <w:rPr>
          <w:rFonts w:asciiTheme="minorEastAsia" w:hAnsiTheme="minorEastAsia"/>
          <w:b/>
          <w:szCs w:val="21"/>
        </w:rPr>
      </w:pPr>
      <w:r>
        <w:rPr>
          <w:rFonts w:asciiTheme="minorEastAsia" w:hAnsiTheme="minorEastAsia" w:hint="eastAsia"/>
          <w:b/>
          <w:szCs w:val="21"/>
        </w:rPr>
        <w:t>以上、異常のないことを確認し、また異常がある場合は医師の診断書を添えて申し込みます</w:t>
      </w:r>
    </w:p>
    <w:p w:rsidR="006133A2" w:rsidRDefault="006133A2" w:rsidP="00693465">
      <w:pPr>
        <w:jc w:val="left"/>
        <w:rPr>
          <w:rFonts w:asciiTheme="minorEastAsia" w:hAnsiTheme="minorEastAsia" w:hint="eastAsia"/>
          <w:b/>
          <w:szCs w:val="21"/>
        </w:rPr>
      </w:pPr>
    </w:p>
    <w:p w:rsidR="006133A2" w:rsidRDefault="006133A2" w:rsidP="006133A2">
      <w:pPr>
        <w:ind w:firstLineChars="170" w:firstLine="478"/>
        <w:jc w:val="left"/>
        <w:rPr>
          <w:rFonts w:asciiTheme="minorEastAsia" w:hAnsiTheme="minorEastAsia"/>
          <w:szCs w:val="21"/>
          <w:u w:val="single"/>
        </w:rPr>
      </w:pPr>
      <w:r w:rsidRPr="006133A2">
        <w:rPr>
          <w:rFonts w:asciiTheme="minorEastAsia" w:hAnsiTheme="minorEastAsia" w:hint="eastAsia"/>
          <w:b/>
          <w:sz w:val="28"/>
          <w:szCs w:val="21"/>
        </w:rPr>
        <w:t xml:space="preserve">　　　　　</w:t>
      </w:r>
      <w:r w:rsidRPr="006133A2">
        <w:rPr>
          <w:rFonts w:asciiTheme="minorEastAsia" w:hAnsiTheme="minorEastAsia" w:hint="eastAsia"/>
          <w:b/>
          <w:sz w:val="28"/>
          <w:szCs w:val="21"/>
          <w:u w:val="single"/>
        </w:rPr>
        <w:t>フライヤー氏名</w:t>
      </w:r>
      <w:r w:rsidRPr="006133A2">
        <w:rPr>
          <w:rFonts w:asciiTheme="minorEastAsia" w:hAnsiTheme="minorEastAsia" w:hint="eastAsia"/>
          <w:sz w:val="28"/>
          <w:szCs w:val="21"/>
          <w:u w:val="single"/>
        </w:rPr>
        <w:t xml:space="preserve">　</w:t>
      </w:r>
      <w:r>
        <w:rPr>
          <w:rFonts w:asciiTheme="minorEastAsia" w:hAnsiTheme="minorEastAsia" w:hint="eastAsia"/>
          <w:sz w:val="28"/>
          <w:szCs w:val="21"/>
          <w:u w:val="single"/>
        </w:rPr>
        <w:t xml:space="preserve">　　　　　　　　　　　　　</w:t>
      </w:r>
      <w:r w:rsidRPr="006133A2">
        <w:rPr>
          <w:rFonts w:asciiTheme="minorEastAsia" w:hAnsiTheme="minorEastAsia" w:hint="eastAsia"/>
          <w:szCs w:val="21"/>
          <w:u w:val="single"/>
        </w:rPr>
        <w:t>印</w:t>
      </w:r>
    </w:p>
    <w:p w:rsidR="006133A2" w:rsidRDefault="006133A2" w:rsidP="006133A2">
      <w:pPr>
        <w:ind w:firstLineChars="170" w:firstLine="357"/>
        <w:jc w:val="left"/>
        <w:rPr>
          <w:rFonts w:asciiTheme="minorEastAsia" w:hAnsiTheme="minorEastAsia"/>
          <w:szCs w:val="21"/>
          <w:u w:val="single"/>
        </w:rPr>
      </w:pPr>
    </w:p>
    <w:p w:rsidR="00693465" w:rsidRPr="00693465" w:rsidRDefault="00693465" w:rsidP="006133A2">
      <w:pPr>
        <w:ind w:firstLineChars="170" w:firstLine="357"/>
        <w:jc w:val="left"/>
        <w:rPr>
          <w:rFonts w:asciiTheme="minorEastAsia" w:hAnsiTheme="minorEastAsia" w:hint="eastAsia"/>
          <w:szCs w:val="21"/>
        </w:rPr>
      </w:pPr>
      <w:r w:rsidRPr="00693465">
        <w:rPr>
          <w:rFonts w:asciiTheme="minorEastAsia" w:hAnsiTheme="minorEastAsia" w:hint="eastAsia"/>
          <w:szCs w:val="21"/>
        </w:rPr>
        <w:t>※　池田町個人情報保護条例</w:t>
      </w:r>
      <w:r>
        <w:rPr>
          <w:rFonts w:asciiTheme="minorEastAsia" w:hAnsiTheme="minorEastAsia" w:hint="eastAsia"/>
          <w:szCs w:val="21"/>
        </w:rPr>
        <w:t>を</w:t>
      </w:r>
      <w:bookmarkStart w:id="0" w:name="_GoBack"/>
      <w:bookmarkEnd w:id="0"/>
      <w:r w:rsidRPr="00693465">
        <w:rPr>
          <w:rFonts w:asciiTheme="minorEastAsia" w:hAnsiTheme="minorEastAsia" w:hint="eastAsia"/>
          <w:szCs w:val="21"/>
        </w:rPr>
        <w:t>遵守し、目的外での使用及び提供は行いません。</w:t>
      </w:r>
    </w:p>
    <w:sectPr w:rsidR="00693465" w:rsidRPr="00693465" w:rsidSect="00152E0A">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D1D" w:rsidRDefault="00533D1D" w:rsidP="00146A9F">
      <w:r>
        <w:separator/>
      </w:r>
    </w:p>
  </w:endnote>
  <w:endnote w:type="continuationSeparator" w:id="0">
    <w:p w:rsidR="00533D1D" w:rsidRDefault="00533D1D" w:rsidP="0014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D1D" w:rsidRDefault="00533D1D" w:rsidP="00146A9F">
      <w:r>
        <w:separator/>
      </w:r>
    </w:p>
  </w:footnote>
  <w:footnote w:type="continuationSeparator" w:id="0">
    <w:p w:rsidR="00533D1D" w:rsidRDefault="00533D1D" w:rsidP="00146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39"/>
    <w:rsid w:val="00016D66"/>
    <w:rsid w:val="00052100"/>
    <w:rsid w:val="00091C93"/>
    <w:rsid w:val="000E7705"/>
    <w:rsid w:val="00146A9F"/>
    <w:rsid w:val="00152E0A"/>
    <w:rsid w:val="00187339"/>
    <w:rsid w:val="001959B7"/>
    <w:rsid w:val="00200381"/>
    <w:rsid w:val="0020496C"/>
    <w:rsid w:val="00215F0C"/>
    <w:rsid w:val="00297552"/>
    <w:rsid w:val="003D0B8A"/>
    <w:rsid w:val="0040551F"/>
    <w:rsid w:val="004604A9"/>
    <w:rsid w:val="0052285B"/>
    <w:rsid w:val="00533D1D"/>
    <w:rsid w:val="00586463"/>
    <w:rsid w:val="005B67F2"/>
    <w:rsid w:val="005E5B7B"/>
    <w:rsid w:val="006133A2"/>
    <w:rsid w:val="00640580"/>
    <w:rsid w:val="00651EDC"/>
    <w:rsid w:val="00667985"/>
    <w:rsid w:val="00693465"/>
    <w:rsid w:val="006D5DA2"/>
    <w:rsid w:val="007078EE"/>
    <w:rsid w:val="007723A3"/>
    <w:rsid w:val="007E04E4"/>
    <w:rsid w:val="00811D08"/>
    <w:rsid w:val="00821F3A"/>
    <w:rsid w:val="008318AD"/>
    <w:rsid w:val="00911FC3"/>
    <w:rsid w:val="00922347"/>
    <w:rsid w:val="00945939"/>
    <w:rsid w:val="00A018E1"/>
    <w:rsid w:val="00A5581A"/>
    <w:rsid w:val="00AE3797"/>
    <w:rsid w:val="00B35EE3"/>
    <w:rsid w:val="00B45862"/>
    <w:rsid w:val="00BE69B8"/>
    <w:rsid w:val="00C27569"/>
    <w:rsid w:val="00C401FB"/>
    <w:rsid w:val="00CB1D57"/>
    <w:rsid w:val="00CE47D6"/>
    <w:rsid w:val="00CF5227"/>
    <w:rsid w:val="00E047C5"/>
    <w:rsid w:val="00E26240"/>
    <w:rsid w:val="00E467D1"/>
    <w:rsid w:val="00E96133"/>
    <w:rsid w:val="00EA1132"/>
    <w:rsid w:val="00F83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56EB55"/>
  <w15:docId w15:val="{1047A878-05EE-47C1-858F-8150BBE2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15F0C"/>
  </w:style>
  <w:style w:type="character" w:customStyle="1" w:styleId="a4">
    <w:name w:val="日付 (文字)"/>
    <w:basedOn w:val="a0"/>
    <w:link w:val="a3"/>
    <w:uiPriority w:val="99"/>
    <w:semiHidden/>
    <w:rsid w:val="00215F0C"/>
  </w:style>
  <w:style w:type="paragraph" w:styleId="a5">
    <w:name w:val="header"/>
    <w:basedOn w:val="a"/>
    <w:link w:val="a6"/>
    <w:uiPriority w:val="99"/>
    <w:unhideWhenUsed/>
    <w:rsid w:val="00146A9F"/>
    <w:pPr>
      <w:tabs>
        <w:tab w:val="center" w:pos="4252"/>
        <w:tab w:val="right" w:pos="8504"/>
      </w:tabs>
      <w:snapToGrid w:val="0"/>
    </w:pPr>
  </w:style>
  <w:style w:type="character" w:customStyle="1" w:styleId="a6">
    <w:name w:val="ヘッダー (文字)"/>
    <w:basedOn w:val="a0"/>
    <w:link w:val="a5"/>
    <w:uiPriority w:val="99"/>
    <w:rsid w:val="00146A9F"/>
  </w:style>
  <w:style w:type="paragraph" w:styleId="a7">
    <w:name w:val="footer"/>
    <w:basedOn w:val="a"/>
    <w:link w:val="a8"/>
    <w:uiPriority w:val="99"/>
    <w:unhideWhenUsed/>
    <w:rsid w:val="00146A9F"/>
    <w:pPr>
      <w:tabs>
        <w:tab w:val="center" w:pos="4252"/>
        <w:tab w:val="right" w:pos="8504"/>
      </w:tabs>
      <w:snapToGrid w:val="0"/>
    </w:pPr>
  </w:style>
  <w:style w:type="character" w:customStyle="1" w:styleId="a8">
    <w:name w:val="フッター (文字)"/>
    <w:basedOn w:val="a0"/>
    <w:link w:val="a7"/>
    <w:uiPriority w:val="99"/>
    <w:rsid w:val="00146A9F"/>
  </w:style>
  <w:style w:type="paragraph" w:styleId="a9">
    <w:name w:val="Balloon Text"/>
    <w:basedOn w:val="a"/>
    <w:link w:val="aa"/>
    <w:uiPriority w:val="99"/>
    <w:semiHidden/>
    <w:unhideWhenUsed/>
    <w:rsid w:val="00146A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6A9F"/>
    <w:rPr>
      <w:rFonts w:asciiTheme="majorHAnsi" w:eastAsiaTheme="majorEastAsia" w:hAnsiTheme="majorHAnsi" w:cstheme="majorBidi"/>
      <w:sz w:val="18"/>
      <w:szCs w:val="18"/>
    </w:rPr>
  </w:style>
  <w:style w:type="table" w:styleId="ab">
    <w:name w:val="Table Grid"/>
    <w:basedOn w:val="a1"/>
    <w:uiPriority w:val="59"/>
    <w:rsid w:val="00200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A0089-FC97-43E7-ADB5-076AE74C8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厚士</dc:creator>
  <cp:lastModifiedBy>高橋 厚士</cp:lastModifiedBy>
  <cp:revision>2</cp:revision>
  <cp:lastPrinted>2018-10-24T07:38:00Z</cp:lastPrinted>
  <dcterms:created xsi:type="dcterms:W3CDTF">2020-03-27T07:47:00Z</dcterms:created>
  <dcterms:modified xsi:type="dcterms:W3CDTF">2020-03-27T07:47:00Z</dcterms:modified>
</cp:coreProperties>
</file>