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E8E" w:rsidRDefault="006429FF">
      <w:bookmarkStart w:id="0" w:name="_GoBack"/>
      <w:bookmarkEnd w:id="0"/>
      <w:r>
        <w:rPr>
          <w:noProof/>
        </w:rPr>
        <w:drawing>
          <wp:inline distT="0" distB="0" distL="0" distR="0" wp14:anchorId="6700EDA8" wp14:editId="29AA41D1">
            <wp:extent cx="5394960" cy="404622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94960" cy="404622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394960" cy="404622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94960" cy="404622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0E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9FF"/>
    <w:rsid w:val="006429FF"/>
    <w:rsid w:val="00DB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ABA51A"/>
  <w15:chartTrackingRefBased/>
  <w15:docId w15:val="{E652DF6A-E886-4D37-A98D-46A4D8C6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9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総務課インターネット端末</dc:creator>
  <cp:keywords/>
  <dc:description/>
  <cp:lastModifiedBy>総務課インターネット端末</cp:lastModifiedBy>
  <cp:revision>1</cp:revision>
  <dcterms:created xsi:type="dcterms:W3CDTF">2026-08-10T01:47:00Z</dcterms:created>
  <dcterms:modified xsi:type="dcterms:W3CDTF">2026-08-10T01:50:00Z</dcterms:modified>
</cp:coreProperties>
</file>